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482B" w14:textId="77777777" w:rsidR="00FE067E" w:rsidRDefault="00CD36CF" w:rsidP="00EF6030">
      <w:pPr>
        <w:pStyle w:val="TitlePageOrigin"/>
      </w:pPr>
      <w:r>
        <w:t>WEST virginia legislature</w:t>
      </w:r>
    </w:p>
    <w:p w14:paraId="2D2E9BA0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7015024B" w14:textId="77777777" w:rsidR="00CD36CF" w:rsidRDefault="00002529" w:rsidP="00EF6030">
      <w:pPr>
        <w:pStyle w:val="TitlePageBillPrefix"/>
      </w:pPr>
      <w:sdt>
        <w:sdtPr>
          <w:tag w:val="IntroDate"/>
          <w:id w:val="-1236936958"/>
          <w:placeholder>
            <w:docPart w:val="26802ABAF4FA4323A95225BCA94B9C57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05E7C9" w14:textId="77777777" w:rsidR="00AC3B58" w:rsidRPr="00AC3B58" w:rsidRDefault="00AC3B58" w:rsidP="00EF6030">
      <w:pPr>
        <w:pStyle w:val="TitlePageBillPrefix"/>
      </w:pPr>
      <w:r>
        <w:t>for</w:t>
      </w:r>
    </w:p>
    <w:p w14:paraId="0A9A03A2" w14:textId="77777777" w:rsidR="00CD36CF" w:rsidRDefault="00002529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097D298EB969425EA8B056134FD92B4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46F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B5AF2727359449490B3C340D49A344A"/>
          </w:placeholder>
          <w:text/>
        </w:sdtPr>
        <w:sdtEndPr/>
        <w:sdtContent>
          <w:r w:rsidR="000D46F4" w:rsidRPr="000D46F4">
            <w:t>922</w:t>
          </w:r>
        </w:sdtContent>
      </w:sdt>
    </w:p>
    <w:p w14:paraId="518A09D5" w14:textId="77777777" w:rsidR="000D46F4" w:rsidRDefault="000D46F4" w:rsidP="00EF6030">
      <w:pPr>
        <w:pStyle w:val="References"/>
        <w:rPr>
          <w:smallCaps/>
        </w:rPr>
      </w:pPr>
      <w:r>
        <w:rPr>
          <w:smallCaps/>
        </w:rPr>
        <w:t>By Senator Maynard</w:t>
      </w:r>
    </w:p>
    <w:p w14:paraId="37A8221F" w14:textId="37334570" w:rsidR="000D46F4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2B842EE6DFA04A3E9754F223A4E08F25"/>
          </w:placeholder>
          <w:text/>
        </w:sdtPr>
        <w:sdtEndPr/>
        <w:sdtContent>
          <w:r w:rsidR="00002529">
            <w:t>March</w:t>
          </w:r>
          <w:r w:rsidR="0089534A">
            <w:t xml:space="preserve"> 25, 2025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41ADDAB92E2E403990F421C8621F3EAA"/>
          </w:placeholder>
          <w:text w:multiLine="1"/>
        </w:sdtPr>
        <w:sdtEndPr/>
        <w:sdtContent>
          <w:r w:rsidR="0089534A">
            <w:t>Health and Human Resources</w:t>
          </w:r>
        </w:sdtContent>
      </w:sdt>
      <w:r>
        <w:t>]</w:t>
      </w:r>
    </w:p>
    <w:p w14:paraId="4831CEC3" w14:textId="77777777" w:rsidR="000D46F4" w:rsidRDefault="000D46F4" w:rsidP="000D46F4">
      <w:pPr>
        <w:pStyle w:val="TitlePageOrigin"/>
      </w:pPr>
    </w:p>
    <w:p w14:paraId="39D5DDF7" w14:textId="77777777" w:rsidR="000D46F4" w:rsidRDefault="000D46F4" w:rsidP="000D46F4">
      <w:pPr>
        <w:pStyle w:val="TitlePageOrigin"/>
      </w:pPr>
    </w:p>
    <w:p w14:paraId="5CB11F60" w14:textId="7BCF2F2C" w:rsidR="000D46F4" w:rsidRDefault="000D46F4" w:rsidP="000D46F4">
      <w:pPr>
        <w:pStyle w:val="TitleSection"/>
      </w:pPr>
      <w:r>
        <w:lastRenderedPageBreak/>
        <w:t xml:space="preserve">A BILL to amend the Code of West Virginia, 1931, as amended, by adding a new article, designated §18-3A-1, §18-3A-2, §18-3A-3, §18-3A-4, </w:t>
      </w:r>
      <w:r w:rsidR="00AA11E2">
        <w:t xml:space="preserve">and </w:t>
      </w:r>
      <w:r>
        <w:t xml:space="preserve">§18-3A-5, relating to </w:t>
      </w:r>
      <w:r w:rsidR="00AA11E2">
        <w:t xml:space="preserve">coordinating </w:t>
      </w:r>
      <w:r w:rsidR="00212D88">
        <w:t xml:space="preserve">early </w:t>
      </w:r>
      <w:r w:rsidRPr="000031E8">
        <w:t>childhood education in West Virginia</w:t>
      </w:r>
      <w:r>
        <w:t>;</w:t>
      </w:r>
      <w:r w:rsidR="00AA11E2">
        <w:t xml:space="preserve"> setting forth program</w:t>
      </w:r>
      <w:r w:rsidR="00212D88">
        <w:t>’</w:t>
      </w:r>
      <w:r w:rsidR="00AA11E2">
        <w:t>s purpose;</w:t>
      </w:r>
      <w:r>
        <w:t xml:space="preserve"> </w:t>
      </w:r>
      <w:r w:rsidR="00AA11E2">
        <w:t>requiring the West Virginia Department of Education and Department of Health to coordinate programs; requiring reporting; and setting forth effective date.</w:t>
      </w:r>
    </w:p>
    <w:p w14:paraId="120D8D21" w14:textId="77777777" w:rsidR="000D46F4" w:rsidRDefault="000D46F4" w:rsidP="000D46F4">
      <w:pPr>
        <w:pStyle w:val="EnactingClause"/>
      </w:pPr>
      <w:r>
        <w:t>Be it enacted by the Legislature of West Virginia:</w:t>
      </w:r>
    </w:p>
    <w:p w14:paraId="2CEBEA01" w14:textId="77777777" w:rsidR="000D46F4" w:rsidRDefault="000D46F4" w:rsidP="000D46F4">
      <w:pPr>
        <w:pStyle w:val="EnactingClause"/>
        <w:sectPr w:rsidR="000D46F4" w:rsidSect="000D46F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7CF8FC" w14:textId="69927441" w:rsidR="000D46F4" w:rsidRPr="00345DBA" w:rsidRDefault="000D46F4" w:rsidP="000D46F4">
      <w:pPr>
        <w:pStyle w:val="ArticleHeading"/>
        <w:rPr>
          <w:u w:val="single"/>
        </w:rPr>
      </w:pPr>
      <w:r w:rsidRPr="00345DBA">
        <w:rPr>
          <w:u w:val="single"/>
        </w:rPr>
        <w:t xml:space="preserve">Article 3A. West Virginia </w:t>
      </w:r>
      <w:r w:rsidR="00212D88">
        <w:rPr>
          <w:u w:val="single"/>
        </w:rPr>
        <w:t xml:space="preserve">EARLY </w:t>
      </w:r>
      <w:r w:rsidRPr="00345DBA">
        <w:rPr>
          <w:u w:val="single"/>
        </w:rPr>
        <w:t>Child</w:t>
      </w:r>
      <w:r w:rsidR="00212D88">
        <w:rPr>
          <w:u w:val="single"/>
        </w:rPr>
        <w:t>HOOD</w:t>
      </w:r>
      <w:r w:rsidRPr="00345DBA">
        <w:rPr>
          <w:u w:val="single"/>
        </w:rPr>
        <w:t xml:space="preserve"> </w:t>
      </w:r>
      <w:r w:rsidR="00212D88">
        <w:rPr>
          <w:u w:val="single"/>
        </w:rPr>
        <w:t xml:space="preserve">EDUCATION </w:t>
      </w:r>
      <w:r w:rsidR="00824FF1">
        <w:rPr>
          <w:u w:val="single"/>
        </w:rPr>
        <w:t xml:space="preserve">COORDINATION </w:t>
      </w:r>
      <w:r w:rsidR="00824FF1" w:rsidRPr="00345DBA">
        <w:rPr>
          <w:u w:val="single"/>
        </w:rPr>
        <w:t>ACT</w:t>
      </w:r>
      <w:r w:rsidRPr="00345DBA">
        <w:rPr>
          <w:u w:val="single"/>
        </w:rPr>
        <w:t>.</w:t>
      </w:r>
    </w:p>
    <w:p w14:paraId="6268C678" w14:textId="77777777" w:rsidR="000D46F4" w:rsidRPr="00345DBA" w:rsidRDefault="000D46F4" w:rsidP="000D46F4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345DBA">
        <w:rPr>
          <w:rFonts w:cs="Arial"/>
          <w:b/>
          <w:color w:val="auto"/>
          <w:u w:val="single"/>
        </w:rPr>
        <w:t>§18-3A-1.  Short title.</w:t>
      </w:r>
    </w:p>
    <w:p w14:paraId="6892CB39" w14:textId="698C3C98" w:rsidR="000D46F4" w:rsidRPr="00BF1CB5" w:rsidRDefault="000D46F4" w:rsidP="000D46F4">
      <w:pPr>
        <w:pStyle w:val="SectionBody"/>
        <w:rPr>
          <w:u w:val="single"/>
        </w:rPr>
      </w:pPr>
      <w:r w:rsidRPr="00BF1CB5">
        <w:rPr>
          <w:u w:val="single"/>
        </w:rPr>
        <w:t xml:space="preserve">This act shall be known as the West Virginia </w:t>
      </w:r>
      <w:r w:rsidR="00212D88">
        <w:rPr>
          <w:u w:val="single"/>
        </w:rPr>
        <w:t xml:space="preserve">Early </w:t>
      </w:r>
      <w:r w:rsidRPr="00BF1CB5">
        <w:rPr>
          <w:u w:val="single"/>
        </w:rPr>
        <w:t>Child</w:t>
      </w:r>
      <w:r w:rsidR="00212D88">
        <w:rPr>
          <w:u w:val="single"/>
        </w:rPr>
        <w:t>hood Education</w:t>
      </w:r>
      <w:r w:rsidRPr="00BF1CB5">
        <w:rPr>
          <w:u w:val="single"/>
        </w:rPr>
        <w:t xml:space="preserve"> </w:t>
      </w:r>
      <w:r w:rsidR="00824FF1">
        <w:rPr>
          <w:u w:val="single"/>
        </w:rPr>
        <w:t xml:space="preserve">Coordination </w:t>
      </w:r>
      <w:r w:rsidRPr="00BF1CB5">
        <w:rPr>
          <w:u w:val="single"/>
        </w:rPr>
        <w:t>Act.</w:t>
      </w:r>
    </w:p>
    <w:p w14:paraId="628B3D8B" w14:textId="77777777" w:rsidR="000D46F4" w:rsidRPr="00345DBA" w:rsidRDefault="000D46F4" w:rsidP="000D46F4">
      <w:pPr>
        <w:suppressLineNumbers/>
        <w:ind w:left="720" w:hanging="720"/>
        <w:jc w:val="both"/>
        <w:outlineLvl w:val="3"/>
        <w:rPr>
          <w:u w:val="single"/>
        </w:rPr>
        <w:sectPr w:rsidR="000D46F4" w:rsidRPr="00345DBA" w:rsidSect="000D46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5DBA">
        <w:rPr>
          <w:rFonts w:cs="Arial"/>
          <w:b/>
          <w:color w:val="auto"/>
          <w:u w:val="single"/>
        </w:rPr>
        <w:t>§18-3A-2. Purpose</w:t>
      </w:r>
      <w:r w:rsidRPr="00345DBA">
        <w:rPr>
          <w:u w:val="single"/>
        </w:rPr>
        <w:t>.</w:t>
      </w:r>
    </w:p>
    <w:p w14:paraId="12C4F6A9" w14:textId="15C416CB" w:rsidR="000D46F4" w:rsidRPr="00BF1CB5" w:rsidRDefault="000D46F4" w:rsidP="000D46F4">
      <w:pPr>
        <w:pStyle w:val="SectionBody"/>
        <w:rPr>
          <w:u w:val="single"/>
        </w:rPr>
      </w:pPr>
      <w:r w:rsidRPr="00BF1CB5">
        <w:rPr>
          <w:u w:val="single"/>
        </w:rPr>
        <w:t xml:space="preserve">The purpose of this act is to </w:t>
      </w:r>
      <w:r w:rsidR="004A65D7">
        <w:rPr>
          <w:u w:val="single"/>
        </w:rPr>
        <w:t xml:space="preserve">coordinate </w:t>
      </w:r>
      <w:r w:rsidRPr="00BF1CB5">
        <w:rPr>
          <w:u w:val="single"/>
        </w:rPr>
        <w:t xml:space="preserve">and enhance early childhood education and childcare services in West Virginia by </w:t>
      </w:r>
      <w:r w:rsidR="00413069">
        <w:rPr>
          <w:u w:val="single"/>
        </w:rPr>
        <w:t xml:space="preserve">requiring </w:t>
      </w:r>
      <w:r w:rsidRPr="00BF1CB5">
        <w:rPr>
          <w:u w:val="single"/>
        </w:rPr>
        <w:t>the West Virginia Department of Education's Pre-K, Birth to Three</w:t>
      </w:r>
      <w:r w:rsidR="00413069">
        <w:rPr>
          <w:u w:val="single"/>
        </w:rPr>
        <w:t xml:space="preserve">, and other early childhood education </w:t>
      </w:r>
      <w:r w:rsidRPr="00BF1CB5">
        <w:rPr>
          <w:u w:val="single"/>
        </w:rPr>
        <w:t xml:space="preserve">programs </w:t>
      </w:r>
      <w:r w:rsidR="00413069">
        <w:rPr>
          <w:u w:val="single"/>
        </w:rPr>
        <w:t xml:space="preserve">coordinate service delivery. </w:t>
      </w:r>
      <w:r w:rsidRPr="00BF1CB5">
        <w:rPr>
          <w:u w:val="single"/>
        </w:rPr>
        <w:t xml:space="preserve"> This initiative aims to improve access, affordability, and quality of </w:t>
      </w:r>
      <w:r w:rsidR="00212D88">
        <w:rPr>
          <w:u w:val="single"/>
        </w:rPr>
        <w:t xml:space="preserve">early childhood education </w:t>
      </w:r>
      <w:proofErr w:type="spellStart"/>
      <w:r w:rsidR="00212D88">
        <w:rPr>
          <w:u w:val="single"/>
        </w:rPr>
        <w:t>prograns</w:t>
      </w:r>
      <w:proofErr w:type="spellEnd"/>
      <w:r w:rsidR="00212D88">
        <w:rPr>
          <w:u w:val="single"/>
        </w:rPr>
        <w:t xml:space="preserve"> and </w:t>
      </w:r>
      <w:r w:rsidRPr="00BF1CB5">
        <w:rPr>
          <w:u w:val="single"/>
        </w:rPr>
        <w:t>childcare for working families while ensuring continuity of care and education from birth to school entry.</w:t>
      </w:r>
    </w:p>
    <w:p w14:paraId="4F91B035" w14:textId="66BFB6D5" w:rsidR="000D46F4" w:rsidRPr="00345DBA" w:rsidRDefault="000D46F4" w:rsidP="000D46F4">
      <w:pPr>
        <w:suppressLineNumbers/>
        <w:ind w:left="720" w:hanging="720"/>
        <w:jc w:val="both"/>
        <w:outlineLvl w:val="3"/>
        <w:rPr>
          <w:u w:val="single"/>
        </w:rPr>
        <w:sectPr w:rsidR="000D46F4" w:rsidRPr="00345DBA" w:rsidSect="000D46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5DBA">
        <w:rPr>
          <w:rFonts w:cs="Arial"/>
          <w:b/>
          <w:color w:val="auto"/>
          <w:u w:val="single"/>
        </w:rPr>
        <w:t>§18-3A-3. Program Administration</w:t>
      </w:r>
      <w:r w:rsidRPr="00345DBA">
        <w:rPr>
          <w:u w:val="single"/>
        </w:rPr>
        <w:t>.</w:t>
      </w:r>
    </w:p>
    <w:p w14:paraId="7B13731D" w14:textId="77777777" w:rsidR="00694513" w:rsidRDefault="000D46F4" w:rsidP="000D46F4">
      <w:pPr>
        <w:pStyle w:val="SectionBody"/>
        <w:rPr>
          <w:u w:val="single"/>
        </w:rPr>
      </w:pPr>
      <w:r w:rsidRPr="00BF1CB5">
        <w:rPr>
          <w:u w:val="single"/>
        </w:rPr>
        <w:t>(a)</w:t>
      </w:r>
      <w:r w:rsidR="00061D4A">
        <w:rPr>
          <w:u w:val="single"/>
        </w:rPr>
        <w:t xml:space="preserve"> The West Virginia Department of Education and the Department of Health</w:t>
      </w:r>
      <w:r w:rsidR="00694513">
        <w:rPr>
          <w:u w:val="single"/>
        </w:rPr>
        <w:t>,</w:t>
      </w:r>
      <w:r w:rsidR="00061D4A">
        <w:rPr>
          <w:u w:val="single"/>
        </w:rPr>
        <w:t xml:space="preserve"> with input from </w:t>
      </w:r>
      <w:r w:rsidRPr="00BF1CB5">
        <w:rPr>
          <w:u w:val="single"/>
        </w:rPr>
        <w:t>local school districts, Head Start programs, licensed childcare providers, and parent advocacy groups</w:t>
      </w:r>
      <w:r w:rsidR="00694513">
        <w:rPr>
          <w:u w:val="single"/>
        </w:rPr>
        <w:t>, shall identify programs providing early childhood education to children in the state, including but not limited, to Pre-K and Birth to Three;</w:t>
      </w:r>
    </w:p>
    <w:p w14:paraId="2321BB52" w14:textId="63BD58B5" w:rsidR="000D46F4" w:rsidRDefault="00694513" w:rsidP="000D46F4">
      <w:pPr>
        <w:pStyle w:val="SectionBody"/>
        <w:rPr>
          <w:u w:val="single"/>
        </w:rPr>
      </w:pPr>
      <w:r>
        <w:rPr>
          <w:u w:val="single"/>
        </w:rPr>
        <w:t>(b) Once the programs have been identified, t</w:t>
      </w:r>
      <w:r w:rsidRPr="00694513">
        <w:rPr>
          <w:u w:val="single"/>
        </w:rPr>
        <w:t xml:space="preserve">he West Virginia Department of Education and the Department of Health </w:t>
      </w:r>
      <w:r>
        <w:rPr>
          <w:u w:val="single"/>
        </w:rPr>
        <w:t xml:space="preserve">shall coordinate service delivery to ensure that a child, if eligible, will receive all early childhood </w:t>
      </w:r>
      <w:r w:rsidR="00212D88">
        <w:rPr>
          <w:u w:val="single"/>
        </w:rPr>
        <w:t xml:space="preserve">education </w:t>
      </w:r>
      <w:r>
        <w:rPr>
          <w:u w:val="single"/>
        </w:rPr>
        <w:t xml:space="preserve">benefits available; </w:t>
      </w:r>
    </w:p>
    <w:p w14:paraId="7078C520" w14:textId="217248AB" w:rsidR="00694513" w:rsidRPr="00694513" w:rsidRDefault="00694513" w:rsidP="00694513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694513">
        <w:rPr>
          <w:rFonts w:cs="Arial"/>
          <w:color w:val="auto"/>
          <w:u w:val="single"/>
        </w:rPr>
        <w:lastRenderedPageBreak/>
        <w:t>(c) The coordination of service delivery may include</w:t>
      </w:r>
      <w:r>
        <w:rPr>
          <w:rFonts w:cs="Arial"/>
          <w:color w:val="auto"/>
          <w:u w:val="single"/>
        </w:rPr>
        <w:t>,</w:t>
      </w:r>
      <w:r w:rsidRPr="00694513">
        <w:rPr>
          <w:rFonts w:cs="Arial"/>
          <w:color w:val="auto"/>
          <w:u w:val="single"/>
        </w:rPr>
        <w:t xml:space="preserve"> but not be limited to</w:t>
      </w:r>
      <w:r>
        <w:rPr>
          <w:rFonts w:cs="Arial"/>
          <w:color w:val="auto"/>
          <w:u w:val="single"/>
        </w:rPr>
        <w:t>,</w:t>
      </w:r>
      <w:r w:rsidRPr="00694513">
        <w:rPr>
          <w:rFonts w:cs="Arial"/>
          <w:color w:val="auto"/>
          <w:u w:val="single"/>
        </w:rPr>
        <w:t xml:space="preserve"> determining eligibility for each program, sharing eligibility information between programs with the appropriate consent, </w:t>
      </w:r>
      <w:r w:rsidR="00824FF1">
        <w:rPr>
          <w:rFonts w:cs="Arial"/>
          <w:color w:val="auto"/>
          <w:u w:val="single"/>
        </w:rPr>
        <w:t>or</w:t>
      </w:r>
      <w:r w:rsidRPr="00694513">
        <w:rPr>
          <w:rFonts w:cs="Arial"/>
          <w:color w:val="auto"/>
          <w:u w:val="single"/>
        </w:rPr>
        <w:t xml:space="preserve"> </w:t>
      </w:r>
      <w:r>
        <w:rPr>
          <w:rFonts w:cs="Arial"/>
          <w:color w:val="auto"/>
          <w:u w:val="single"/>
        </w:rPr>
        <w:t>conducting a warm handoff between programs of the parent or guardian and the child.</w:t>
      </w:r>
    </w:p>
    <w:p w14:paraId="7C4854D1" w14:textId="217384BD" w:rsidR="000D46F4" w:rsidRPr="00345DBA" w:rsidRDefault="000D46F4" w:rsidP="00061D4A">
      <w:pPr>
        <w:pStyle w:val="SectionBody"/>
        <w:rPr>
          <w:rFonts w:cs="Arial"/>
          <w:b/>
          <w:color w:val="auto"/>
          <w:u w:val="single"/>
        </w:rPr>
        <w:sectPr w:rsidR="000D46F4" w:rsidRPr="00345DBA" w:rsidSect="000D46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5DBA">
        <w:rPr>
          <w:rFonts w:cs="Arial"/>
          <w:b/>
          <w:color w:val="auto"/>
          <w:u w:val="single"/>
        </w:rPr>
        <w:t>§18-3A-</w:t>
      </w:r>
      <w:r w:rsidR="00824FF1">
        <w:rPr>
          <w:rFonts w:cs="Arial"/>
          <w:b/>
          <w:color w:val="auto"/>
          <w:u w:val="single"/>
        </w:rPr>
        <w:t>4</w:t>
      </w:r>
      <w:r w:rsidRPr="00345DBA">
        <w:rPr>
          <w:rFonts w:cs="Arial"/>
          <w:b/>
          <w:color w:val="auto"/>
          <w:u w:val="single"/>
        </w:rPr>
        <w:t>. Accountability and Oversight.</w:t>
      </w:r>
    </w:p>
    <w:p w14:paraId="7DEADAB2" w14:textId="50BB4DB8" w:rsidR="000D46F4" w:rsidRPr="00BF1CB5" w:rsidRDefault="000D46F4" w:rsidP="000D46F4">
      <w:pPr>
        <w:pStyle w:val="SectionBody"/>
        <w:rPr>
          <w:u w:val="single"/>
        </w:rPr>
      </w:pPr>
      <w:r w:rsidRPr="00BF1CB5">
        <w:rPr>
          <w:u w:val="single"/>
        </w:rPr>
        <w:t xml:space="preserve">(a) Annual Reporting – </w:t>
      </w:r>
      <w:bookmarkStart w:id="0" w:name="_Hlk193723951"/>
      <w:r w:rsidRPr="00BF1CB5">
        <w:rPr>
          <w:u w:val="single"/>
        </w:rPr>
        <w:t xml:space="preserve">The Department of Education shall submit an annual report to the </w:t>
      </w:r>
      <w:r w:rsidR="00824FF1">
        <w:rPr>
          <w:u w:val="single"/>
        </w:rPr>
        <w:t xml:space="preserve">Legislative Oversight Commission on Education Accountability </w:t>
      </w:r>
      <w:r w:rsidRPr="00BF1CB5">
        <w:rPr>
          <w:u w:val="single"/>
        </w:rPr>
        <w:t>detailing program enrollment, fiscal expenditures, child development outcomes, and areas for improvement</w:t>
      </w:r>
      <w:r w:rsidR="00824FF1">
        <w:rPr>
          <w:u w:val="single"/>
        </w:rPr>
        <w:t xml:space="preserve"> beginning July 1, 2026 and July 1 annually thereafter</w:t>
      </w:r>
      <w:r w:rsidRPr="00BF1CB5">
        <w:rPr>
          <w:u w:val="single"/>
        </w:rPr>
        <w:t>.</w:t>
      </w:r>
    </w:p>
    <w:bookmarkEnd w:id="0"/>
    <w:p w14:paraId="35D4D9C6" w14:textId="4DA78D3A" w:rsidR="000D46F4" w:rsidRPr="00BF1CB5" w:rsidRDefault="000D46F4" w:rsidP="000D46F4">
      <w:pPr>
        <w:pStyle w:val="SectionBody"/>
        <w:rPr>
          <w:u w:val="single"/>
        </w:rPr>
      </w:pPr>
      <w:r w:rsidRPr="00BF1CB5">
        <w:rPr>
          <w:u w:val="single"/>
        </w:rPr>
        <w:t xml:space="preserve">(b) </w:t>
      </w:r>
      <w:r w:rsidR="00824FF1" w:rsidRPr="00824FF1">
        <w:rPr>
          <w:u w:val="single"/>
        </w:rPr>
        <w:t xml:space="preserve">The Department of </w:t>
      </w:r>
      <w:r w:rsidR="00824FF1">
        <w:rPr>
          <w:u w:val="single"/>
        </w:rPr>
        <w:t xml:space="preserve">Health </w:t>
      </w:r>
      <w:r w:rsidR="00824FF1" w:rsidRPr="00824FF1">
        <w:rPr>
          <w:u w:val="single"/>
        </w:rPr>
        <w:t xml:space="preserve">shall submit an annual report to the Legislative Oversight Commission on </w:t>
      </w:r>
      <w:r w:rsidR="00824FF1">
        <w:rPr>
          <w:u w:val="single"/>
        </w:rPr>
        <w:t xml:space="preserve">Health and Human Resources </w:t>
      </w:r>
      <w:r w:rsidR="00824FF1" w:rsidRPr="00824FF1">
        <w:rPr>
          <w:u w:val="single"/>
        </w:rPr>
        <w:t>Accountability detailing program enrollment, fiscal expenditures, child development outcomes, and areas for improvement beginning July 1, 2026 and July 1 annually thereafter.</w:t>
      </w:r>
    </w:p>
    <w:p w14:paraId="41B34531" w14:textId="62A21AE4" w:rsidR="000D46F4" w:rsidRPr="00345DBA" w:rsidRDefault="000D46F4" w:rsidP="000D46F4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0D46F4" w:rsidRPr="00345DBA" w:rsidSect="000D46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5DBA">
        <w:rPr>
          <w:rFonts w:cs="Arial"/>
          <w:b/>
          <w:color w:val="auto"/>
          <w:u w:val="single"/>
        </w:rPr>
        <w:t>§18-3A-</w:t>
      </w:r>
      <w:r w:rsidR="00824FF1">
        <w:rPr>
          <w:rFonts w:cs="Arial"/>
          <w:b/>
          <w:color w:val="auto"/>
          <w:u w:val="single"/>
        </w:rPr>
        <w:t>5</w:t>
      </w:r>
      <w:r w:rsidRPr="00345DBA">
        <w:rPr>
          <w:rFonts w:cs="Arial"/>
          <w:b/>
          <w:color w:val="auto"/>
          <w:u w:val="single"/>
        </w:rPr>
        <w:t>. Effective Date.</w:t>
      </w:r>
    </w:p>
    <w:p w14:paraId="15722E7D" w14:textId="5FBE33F8" w:rsidR="000D46F4" w:rsidRPr="00BF1CB5" w:rsidRDefault="000D46F4" w:rsidP="000D46F4">
      <w:pPr>
        <w:pStyle w:val="SectionBody"/>
        <w:rPr>
          <w:u w:val="single"/>
        </w:rPr>
        <w:sectPr w:rsidR="000D46F4" w:rsidRPr="00BF1CB5" w:rsidSect="000D46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F1CB5">
        <w:rPr>
          <w:u w:val="single"/>
        </w:rPr>
        <w:t>This act shall take effect on July 1, 2026</w:t>
      </w:r>
      <w:r w:rsidR="00824FF1">
        <w:rPr>
          <w:u w:val="single"/>
        </w:rPr>
        <w:t>.</w:t>
      </w:r>
    </w:p>
    <w:p w14:paraId="7D17C8FF" w14:textId="77777777" w:rsidR="00E831B3" w:rsidRDefault="00E831B3" w:rsidP="00EF6030">
      <w:pPr>
        <w:pStyle w:val="References"/>
      </w:pPr>
    </w:p>
    <w:sectPr w:rsidR="00E831B3" w:rsidSect="000D46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6EDE" w14:textId="77777777" w:rsidR="00283201" w:rsidRPr="00B844FE" w:rsidRDefault="00283201" w:rsidP="00B844FE">
      <w:r>
        <w:separator/>
      </w:r>
    </w:p>
  </w:endnote>
  <w:endnote w:type="continuationSeparator" w:id="0">
    <w:p w14:paraId="622A625C" w14:textId="77777777" w:rsidR="00283201" w:rsidRPr="00B844FE" w:rsidRDefault="0028320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E008" w14:textId="77777777" w:rsidR="000D46F4" w:rsidRDefault="000D46F4" w:rsidP="00DE3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9A73CA" w14:textId="77777777" w:rsidR="000D46F4" w:rsidRPr="000D46F4" w:rsidRDefault="000D46F4" w:rsidP="000D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B36F" w14:textId="77777777" w:rsidR="000D46F4" w:rsidRDefault="000D46F4" w:rsidP="00DE33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DF7048" w14:textId="77777777" w:rsidR="000D46F4" w:rsidRPr="000D46F4" w:rsidRDefault="000D46F4" w:rsidP="000D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B4CE" w14:textId="77777777" w:rsidR="00283201" w:rsidRPr="00B844FE" w:rsidRDefault="00283201" w:rsidP="00B844FE">
      <w:r>
        <w:separator/>
      </w:r>
    </w:p>
  </w:footnote>
  <w:footnote w:type="continuationSeparator" w:id="0">
    <w:p w14:paraId="3AAE2BC2" w14:textId="77777777" w:rsidR="00283201" w:rsidRPr="00B844FE" w:rsidRDefault="0028320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0503" w14:textId="77777777" w:rsidR="000D46F4" w:rsidRPr="000D46F4" w:rsidRDefault="000D46F4" w:rsidP="000D46F4">
    <w:pPr>
      <w:pStyle w:val="Header"/>
    </w:pPr>
    <w:r>
      <w:t>CS for SB 922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C5E8" w14:textId="77777777" w:rsidR="000D46F4" w:rsidRPr="000D46F4" w:rsidRDefault="000D46F4" w:rsidP="000D46F4">
    <w:pPr>
      <w:pStyle w:val="Header"/>
    </w:pPr>
    <w:r>
      <w:t>CS for SB 922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01"/>
    <w:rsid w:val="000010AA"/>
    <w:rsid w:val="00002112"/>
    <w:rsid w:val="00002529"/>
    <w:rsid w:val="0000526A"/>
    <w:rsid w:val="00061D4A"/>
    <w:rsid w:val="00071757"/>
    <w:rsid w:val="00085D22"/>
    <w:rsid w:val="000C5C77"/>
    <w:rsid w:val="000D1209"/>
    <w:rsid w:val="000D46F4"/>
    <w:rsid w:val="0010070F"/>
    <w:rsid w:val="0012246A"/>
    <w:rsid w:val="0012409C"/>
    <w:rsid w:val="0015112E"/>
    <w:rsid w:val="001552E7"/>
    <w:rsid w:val="001566B4"/>
    <w:rsid w:val="00175B38"/>
    <w:rsid w:val="001A56DA"/>
    <w:rsid w:val="001C279E"/>
    <w:rsid w:val="001D459E"/>
    <w:rsid w:val="00212D88"/>
    <w:rsid w:val="00230763"/>
    <w:rsid w:val="00251E66"/>
    <w:rsid w:val="0027011C"/>
    <w:rsid w:val="00274200"/>
    <w:rsid w:val="00275740"/>
    <w:rsid w:val="00283201"/>
    <w:rsid w:val="002A0269"/>
    <w:rsid w:val="002A0E86"/>
    <w:rsid w:val="00301F44"/>
    <w:rsid w:val="00303684"/>
    <w:rsid w:val="003143F5"/>
    <w:rsid w:val="00314854"/>
    <w:rsid w:val="003567DF"/>
    <w:rsid w:val="00365920"/>
    <w:rsid w:val="003C51CD"/>
    <w:rsid w:val="00410475"/>
    <w:rsid w:val="00413069"/>
    <w:rsid w:val="004247A2"/>
    <w:rsid w:val="004A65D7"/>
    <w:rsid w:val="004B2795"/>
    <w:rsid w:val="004C13DD"/>
    <w:rsid w:val="004E3441"/>
    <w:rsid w:val="005457D9"/>
    <w:rsid w:val="00571DC3"/>
    <w:rsid w:val="005A5366"/>
    <w:rsid w:val="00637E73"/>
    <w:rsid w:val="006471C6"/>
    <w:rsid w:val="006565E8"/>
    <w:rsid w:val="006865E9"/>
    <w:rsid w:val="00691F3E"/>
    <w:rsid w:val="00694513"/>
    <w:rsid w:val="00694BFB"/>
    <w:rsid w:val="006A106B"/>
    <w:rsid w:val="006C523D"/>
    <w:rsid w:val="006D4036"/>
    <w:rsid w:val="007E02CF"/>
    <w:rsid w:val="007F1CF5"/>
    <w:rsid w:val="0081249D"/>
    <w:rsid w:val="00824FF1"/>
    <w:rsid w:val="00834EDE"/>
    <w:rsid w:val="008736AA"/>
    <w:rsid w:val="0089534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A11E2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92325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65D7C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8D4D4"/>
  <w15:chartTrackingRefBased/>
  <w15:docId w15:val="{6A513340-1131-4A9D-9348-2802AC4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0D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802ABAF4FA4323A95225BCA94B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D6BD-2024-475B-BD9D-F9D852306C3A}"/>
      </w:docPartPr>
      <w:docPartBody>
        <w:p w:rsidR="00D25B37" w:rsidRDefault="00D25B37">
          <w:pPr>
            <w:pStyle w:val="26802ABAF4FA4323A95225BCA94B9C57"/>
          </w:pPr>
          <w:r w:rsidRPr="00B844FE">
            <w:t>Prefix Text</w:t>
          </w:r>
        </w:p>
      </w:docPartBody>
    </w:docPart>
    <w:docPart>
      <w:docPartPr>
        <w:name w:val="097D298EB969425EA8B056134FD92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3AC7-3F72-48CC-8447-76BA74FFEEAB}"/>
      </w:docPartPr>
      <w:docPartBody>
        <w:p w:rsidR="00D25B37" w:rsidRDefault="00D25B37">
          <w:pPr>
            <w:pStyle w:val="097D298EB969425EA8B056134FD92B4B"/>
          </w:pPr>
          <w:r w:rsidRPr="00B844FE">
            <w:t>[Type here]</w:t>
          </w:r>
        </w:p>
      </w:docPartBody>
    </w:docPart>
    <w:docPart>
      <w:docPartPr>
        <w:name w:val="6B5AF2727359449490B3C340D49A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870B-7F6B-4EF1-AA0C-94AD2C84D3AA}"/>
      </w:docPartPr>
      <w:docPartBody>
        <w:p w:rsidR="00D25B37" w:rsidRDefault="00D25B37">
          <w:pPr>
            <w:pStyle w:val="6B5AF2727359449490B3C340D49A344A"/>
          </w:pPr>
          <w:r w:rsidRPr="00B844FE">
            <w:t>Number</w:t>
          </w:r>
        </w:p>
      </w:docPartBody>
    </w:docPart>
    <w:docPart>
      <w:docPartPr>
        <w:name w:val="2B842EE6DFA04A3E9754F223A4E0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158-3CE6-4433-BDAF-2E40EF88194A}"/>
      </w:docPartPr>
      <w:docPartBody>
        <w:p w:rsidR="00D25B37" w:rsidRDefault="00D25B37">
          <w:pPr>
            <w:pStyle w:val="2B842EE6DFA04A3E9754F223A4E08F25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41ADDAB92E2E403990F421C8621F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125D-D6E1-4D45-96B4-DF472EE7986B}"/>
      </w:docPartPr>
      <w:docPartBody>
        <w:p w:rsidR="00D25B37" w:rsidRDefault="00D25B37">
          <w:pPr>
            <w:pStyle w:val="41ADDAB92E2E403990F421C8621F3EAA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37"/>
    <w:rsid w:val="000D1209"/>
    <w:rsid w:val="002A0E86"/>
    <w:rsid w:val="005457D9"/>
    <w:rsid w:val="00D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802ABAF4FA4323A95225BCA94B9C57">
    <w:name w:val="26802ABAF4FA4323A95225BCA94B9C57"/>
  </w:style>
  <w:style w:type="paragraph" w:customStyle="1" w:styleId="097D298EB969425EA8B056134FD92B4B">
    <w:name w:val="097D298EB969425EA8B056134FD92B4B"/>
  </w:style>
  <w:style w:type="paragraph" w:customStyle="1" w:styleId="6B5AF2727359449490B3C340D49A344A">
    <w:name w:val="6B5AF2727359449490B3C340D49A344A"/>
  </w:style>
  <w:style w:type="character" w:styleId="PlaceholderText">
    <w:name w:val="Placeholder Text"/>
    <w:basedOn w:val="DefaultParagraphFont"/>
    <w:uiPriority w:val="99"/>
    <w:semiHidden/>
    <w:rsid w:val="00D25B37"/>
    <w:rPr>
      <w:color w:val="808080"/>
    </w:rPr>
  </w:style>
  <w:style w:type="paragraph" w:customStyle="1" w:styleId="2B842EE6DFA04A3E9754F223A4E08F25">
    <w:name w:val="2B842EE6DFA04A3E9754F223A4E08F25"/>
  </w:style>
  <w:style w:type="paragraph" w:customStyle="1" w:styleId="41ADDAB92E2E403990F421C8621F3EAA">
    <w:name w:val="41ADDAB92E2E403990F421C8621F3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424</Words>
  <Characters>2554</Characters>
  <Application>Microsoft Office Word</Application>
  <DocSecurity>0</DocSecurity>
  <Lines>283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3</cp:revision>
  <cp:lastPrinted>2025-03-25T18:58:00Z</cp:lastPrinted>
  <dcterms:created xsi:type="dcterms:W3CDTF">2025-03-25T19:09:00Z</dcterms:created>
  <dcterms:modified xsi:type="dcterms:W3CDTF">2025-03-25T20:02:00Z</dcterms:modified>
</cp:coreProperties>
</file>